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EFB" w:rsidRDefault="00142D8A" w:rsidP="00FF2858">
      <w:pPr>
        <w:tabs>
          <w:tab w:val="center" w:pos="5032"/>
          <w:tab w:val="left" w:pos="7710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FF2858">
        <w:rPr>
          <w:rFonts w:ascii="Times New Roman" w:eastAsia="Times New Roman" w:hAnsi="Times New Roman" w:cs="Times New Roman"/>
          <w:caps/>
          <w:color w:val="484848"/>
          <w:sz w:val="24"/>
          <w:szCs w:val="24"/>
        </w:rPr>
        <w:t xml:space="preserve">О </w:t>
      </w:r>
      <w:r w:rsidR="00186026" w:rsidRPr="00FF2858">
        <w:rPr>
          <w:rFonts w:ascii="Times New Roman" w:hAnsi="Times New Roman" w:cs="Times New Roman"/>
          <w:caps/>
          <w:color w:val="000000"/>
          <w:sz w:val="24"/>
          <w:szCs w:val="24"/>
        </w:rPr>
        <w:t>компонент</w:t>
      </w:r>
      <w:r w:rsidR="00186026" w:rsidRPr="00FF2858">
        <w:rPr>
          <w:rFonts w:ascii="Times New Roman" w:hAnsi="Times New Roman" w:cs="Times New Roman"/>
          <w:caps/>
          <w:color w:val="000000"/>
          <w:sz w:val="24"/>
          <w:szCs w:val="24"/>
          <w:lang w:val="kk-KZ"/>
        </w:rPr>
        <w:t>ах</w:t>
      </w:r>
      <w:r w:rsidR="00186026" w:rsidRPr="00FF2858">
        <w:rPr>
          <w:rFonts w:ascii="Times New Roman" w:hAnsi="Times New Roman" w:cs="Times New Roman"/>
          <w:caps/>
          <w:color w:val="000000"/>
          <w:sz w:val="24"/>
          <w:szCs w:val="24"/>
        </w:rPr>
        <w:t xml:space="preserve"> профессиональной</w:t>
      </w:r>
      <w:r w:rsidR="00FF2858" w:rsidRPr="00FF2858">
        <w:rPr>
          <w:rFonts w:ascii="Times New Roman" w:hAnsi="Times New Roman" w:cs="Times New Roman"/>
          <w:caps/>
          <w:color w:val="000000"/>
          <w:sz w:val="24"/>
          <w:szCs w:val="24"/>
          <w:lang w:val="kk-KZ"/>
        </w:rPr>
        <w:t xml:space="preserve"> </w:t>
      </w:r>
      <w:r w:rsidR="00186026" w:rsidRPr="00FF2858">
        <w:rPr>
          <w:rFonts w:ascii="Times New Roman" w:hAnsi="Times New Roman" w:cs="Times New Roman"/>
          <w:caps/>
          <w:color w:val="000000"/>
          <w:sz w:val="24"/>
          <w:szCs w:val="24"/>
        </w:rPr>
        <w:t>компетентности переводчика</w:t>
      </w:r>
    </w:p>
    <w:p w:rsidR="00FF2858" w:rsidRPr="00FF2858" w:rsidRDefault="00FF2858" w:rsidP="00FF2858">
      <w:pPr>
        <w:tabs>
          <w:tab w:val="center" w:pos="5032"/>
          <w:tab w:val="left" w:pos="7710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caps/>
          <w:color w:val="484848"/>
          <w:sz w:val="24"/>
          <w:szCs w:val="24"/>
          <w:lang w:val="kk-KZ"/>
        </w:rPr>
      </w:pPr>
    </w:p>
    <w:p w:rsidR="00FF2858" w:rsidRDefault="00186026" w:rsidP="00186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2858">
        <w:rPr>
          <w:rFonts w:ascii="Times New Roman" w:hAnsi="Times New Roman" w:cs="Times New Roman"/>
          <w:sz w:val="28"/>
          <w:szCs w:val="28"/>
          <w:lang w:val="kk-KZ"/>
        </w:rPr>
        <w:t>Акошева Маржан Касымовна</w:t>
      </w:r>
      <w:r w:rsidR="00412EFB" w:rsidRPr="00FF2858">
        <w:rPr>
          <w:rFonts w:ascii="Times New Roman" w:hAnsi="Times New Roman" w:cs="Times New Roman"/>
          <w:sz w:val="28"/>
          <w:szCs w:val="28"/>
        </w:rPr>
        <w:t>, к.ф.н. доцент</w:t>
      </w:r>
      <w:r w:rsidRPr="00FF285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412EFB" w:rsidRPr="00FF2858">
        <w:rPr>
          <w:rFonts w:ascii="Times New Roman" w:hAnsi="Times New Roman" w:cs="Times New Roman"/>
          <w:sz w:val="28"/>
          <w:szCs w:val="28"/>
        </w:rPr>
        <w:t xml:space="preserve"> научный руководитель</w:t>
      </w:r>
      <w:r w:rsidR="00FF285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84A2F" w:rsidRPr="00FF2858" w:rsidRDefault="00C751E5" w:rsidP="00186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F2858">
        <w:rPr>
          <w:rFonts w:ascii="Times New Roman" w:hAnsi="Times New Roman" w:cs="Times New Roman"/>
          <w:sz w:val="28"/>
          <w:szCs w:val="28"/>
        </w:rPr>
        <w:t xml:space="preserve">Келесбай </w:t>
      </w:r>
      <w:proofErr w:type="spellStart"/>
      <w:r w:rsidRPr="00FF2858">
        <w:rPr>
          <w:rFonts w:ascii="Times New Roman" w:hAnsi="Times New Roman" w:cs="Times New Roman"/>
          <w:sz w:val="28"/>
          <w:szCs w:val="28"/>
        </w:rPr>
        <w:t>Гулайхан</w:t>
      </w:r>
      <w:proofErr w:type="spellEnd"/>
      <w:r w:rsidRPr="00FF28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2858">
        <w:rPr>
          <w:rFonts w:ascii="Times New Roman" w:hAnsi="Times New Roman" w:cs="Times New Roman"/>
          <w:sz w:val="28"/>
          <w:szCs w:val="28"/>
        </w:rPr>
        <w:t>Ергалик</w:t>
      </w:r>
      <w:r w:rsidR="00186026" w:rsidRPr="00FF2858">
        <w:rPr>
          <w:rFonts w:ascii="Times New Roman" w:hAnsi="Times New Roman" w:cs="Times New Roman"/>
          <w:sz w:val="28"/>
          <w:szCs w:val="28"/>
        </w:rPr>
        <w:t>ызы</w:t>
      </w:r>
      <w:proofErr w:type="spellEnd"/>
      <w:r w:rsidR="00412EFB" w:rsidRPr="00FF2858">
        <w:rPr>
          <w:rFonts w:ascii="Times New Roman" w:hAnsi="Times New Roman" w:cs="Times New Roman"/>
          <w:sz w:val="28"/>
          <w:szCs w:val="28"/>
        </w:rPr>
        <w:t>,</w:t>
      </w:r>
      <w:r w:rsidR="00412EFB" w:rsidRPr="00FF2858">
        <w:rPr>
          <w:rFonts w:ascii="Times New Roman" w:hAnsi="Times New Roman" w:cs="Times New Roman"/>
          <w:sz w:val="24"/>
          <w:szCs w:val="24"/>
        </w:rPr>
        <w:t xml:space="preserve"> </w:t>
      </w:r>
      <w:r w:rsidR="00412EFB" w:rsidRPr="00FF2858">
        <w:rPr>
          <w:rFonts w:ascii="Times New Roman" w:hAnsi="Times New Roman" w:cs="Times New Roman"/>
          <w:sz w:val="28"/>
          <w:szCs w:val="28"/>
        </w:rPr>
        <w:t xml:space="preserve">студент 1 курса </w:t>
      </w:r>
      <w:proofErr w:type="spellStart"/>
      <w:r w:rsidR="00412EFB" w:rsidRPr="00FF2858">
        <w:rPr>
          <w:rFonts w:ascii="Times New Roman" w:hAnsi="Times New Roman" w:cs="Times New Roman"/>
          <w:sz w:val="28"/>
          <w:szCs w:val="28"/>
        </w:rPr>
        <w:t>КазАТУ</w:t>
      </w:r>
      <w:proofErr w:type="spellEnd"/>
      <w:r w:rsidR="00412EFB" w:rsidRPr="00FF28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EFB" w:rsidRPr="00FF2858">
        <w:rPr>
          <w:rFonts w:ascii="Times New Roman" w:hAnsi="Times New Roman" w:cs="Times New Roman"/>
          <w:sz w:val="28"/>
          <w:szCs w:val="28"/>
        </w:rPr>
        <w:t>им.С</w:t>
      </w:r>
      <w:proofErr w:type="spellEnd"/>
      <w:r w:rsidR="00412EFB" w:rsidRPr="00FF2858">
        <w:rPr>
          <w:rFonts w:ascii="Times New Roman" w:hAnsi="Times New Roman" w:cs="Times New Roman"/>
          <w:sz w:val="28"/>
          <w:szCs w:val="28"/>
        </w:rPr>
        <w:t>. Сейфуллина</w:t>
      </w:r>
      <w:r w:rsidR="00FF2858">
        <w:rPr>
          <w:rFonts w:ascii="Times New Roman" w:hAnsi="Times New Roman" w:cs="Times New Roman"/>
          <w:sz w:val="28"/>
          <w:szCs w:val="28"/>
          <w:lang w:val="kk-KZ"/>
        </w:rPr>
        <w:t>, Астана, Казахстан</w:t>
      </w:r>
    </w:p>
    <w:p w:rsidR="00BA005D" w:rsidRPr="00FF2858" w:rsidRDefault="00BA005D" w:rsidP="00BA005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2D8A" w:rsidRPr="00FF2858" w:rsidRDefault="00142D8A" w:rsidP="00BA005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84848"/>
          <w:sz w:val="28"/>
          <w:szCs w:val="28"/>
          <w:lang w:val="kk-KZ"/>
        </w:rPr>
      </w:pPr>
      <w:proofErr w:type="gramStart"/>
      <w:r w:rsidRPr="00412EFB">
        <w:rPr>
          <w:rFonts w:ascii="Times New Roman" w:eastAsia="Times New Roman" w:hAnsi="Times New Roman" w:cs="Times New Roman"/>
          <w:b/>
          <w:color w:val="484848"/>
          <w:sz w:val="28"/>
          <w:szCs w:val="28"/>
        </w:rPr>
        <w:t>А</w:t>
      </w:r>
      <w:r w:rsidR="00BA005D">
        <w:rPr>
          <w:rFonts w:ascii="Times New Roman" w:eastAsia="Times New Roman" w:hAnsi="Times New Roman" w:cs="Times New Roman"/>
          <w:b/>
          <w:color w:val="484848"/>
          <w:sz w:val="28"/>
          <w:szCs w:val="28"/>
        </w:rPr>
        <w:t xml:space="preserve">ннотация: </w:t>
      </w:r>
      <w:r w:rsidR="00186026">
        <w:rPr>
          <w:rFonts w:ascii="Times New Roman" w:eastAsia="Times New Roman" w:hAnsi="Times New Roman" w:cs="Times New Roman"/>
          <w:color w:val="484848"/>
          <w:sz w:val="28"/>
          <w:szCs w:val="28"/>
          <w:lang w:val="kk-KZ"/>
        </w:rPr>
        <w:t xml:space="preserve"> </w:t>
      </w:r>
      <w:r w:rsidR="00FF2858">
        <w:rPr>
          <w:rFonts w:ascii="Times New Roman" w:eastAsia="Times New Roman" w:hAnsi="Times New Roman" w:cs="Times New Roman"/>
          <w:color w:val="484848"/>
          <w:sz w:val="28"/>
          <w:szCs w:val="28"/>
          <w:lang w:val="kk-KZ"/>
        </w:rPr>
        <w:t>В</w:t>
      </w:r>
      <w:proofErr w:type="gramEnd"/>
      <w:r w:rsidR="00FF2858">
        <w:rPr>
          <w:rFonts w:ascii="Times New Roman" w:eastAsia="Times New Roman" w:hAnsi="Times New Roman" w:cs="Times New Roman"/>
          <w:color w:val="484848"/>
          <w:sz w:val="28"/>
          <w:szCs w:val="28"/>
          <w:lang w:val="kk-KZ"/>
        </w:rPr>
        <w:t xml:space="preserve"> статье рассматривается вопрос </w:t>
      </w:r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уровня 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>профессиональной компетентности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, от которого</w:t>
      </w:r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в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о многом</w:t>
      </w:r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зависит успех 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работы</w:t>
      </w:r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переводчика. 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С</w:t>
      </w:r>
      <w:proofErr w:type="spellStart"/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>оздан</w:t>
      </w:r>
      <w:proofErr w:type="spellEnd"/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ная</w:t>
      </w:r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языков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ая</w:t>
      </w:r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proofErr w:type="spellStart"/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>личност</w:t>
      </w:r>
      <w:proofErr w:type="spellEnd"/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ь отличается</w:t>
      </w:r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от обычной наличием определенных компонентов. Эти компоненты 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–</w:t>
      </w:r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языковая компетенция, коммуникативная компетенция, </w:t>
      </w:r>
      <w:proofErr w:type="spellStart"/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>текстообразующая</w:t>
      </w:r>
      <w:proofErr w:type="spellEnd"/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компетенция, техническая компетенция, особые личностные характеристики 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 и др.</w:t>
      </w:r>
    </w:p>
    <w:p w:rsidR="00142D8A" w:rsidRPr="00142D8A" w:rsidRDefault="00142D8A" w:rsidP="00BA005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84848"/>
          <w:sz w:val="28"/>
          <w:szCs w:val="28"/>
        </w:rPr>
      </w:pPr>
      <w:r w:rsidRPr="00BA005D">
        <w:rPr>
          <w:rFonts w:ascii="Times New Roman" w:eastAsia="Times New Roman" w:hAnsi="Times New Roman" w:cs="Times New Roman"/>
          <w:b/>
          <w:color w:val="484848"/>
          <w:sz w:val="28"/>
          <w:szCs w:val="28"/>
        </w:rPr>
        <w:t xml:space="preserve"> Ключевые </w:t>
      </w:r>
      <w:proofErr w:type="gramStart"/>
      <w:r w:rsidRPr="00BA005D">
        <w:rPr>
          <w:rFonts w:ascii="Times New Roman" w:eastAsia="Times New Roman" w:hAnsi="Times New Roman" w:cs="Times New Roman"/>
          <w:b/>
          <w:color w:val="484848"/>
          <w:sz w:val="28"/>
          <w:szCs w:val="28"/>
        </w:rPr>
        <w:t>слова</w:t>
      </w:r>
      <w:r w:rsidRPr="00142D8A">
        <w:rPr>
          <w:rFonts w:ascii="Times New Roman" w:eastAsia="Times New Roman" w:hAnsi="Times New Roman" w:cs="Times New Roman"/>
          <w:color w:val="484848"/>
          <w:sz w:val="28"/>
          <w:szCs w:val="28"/>
        </w:rPr>
        <w:t>: </w:t>
      </w:r>
      <w:r>
        <w:rPr>
          <w:rFonts w:ascii="Times New Roman" w:eastAsia="Times New Roman" w:hAnsi="Times New Roman" w:cs="Times New Roman"/>
          <w:color w:val="484848"/>
          <w:sz w:val="28"/>
          <w:szCs w:val="28"/>
        </w:rPr>
        <w:t xml:space="preserve"> </w:t>
      </w:r>
      <w:r w:rsidRPr="00142D8A">
        <w:rPr>
          <w:rFonts w:ascii="Times New Roman" w:eastAsia="Times New Roman" w:hAnsi="Times New Roman" w:cs="Times New Roman"/>
          <w:color w:val="484848"/>
          <w:sz w:val="28"/>
          <w:szCs w:val="28"/>
        </w:rPr>
        <w:t xml:space="preserve"> </w:t>
      </w:r>
      <w:proofErr w:type="gramEnd"/>
      <w:r w:rsidRPr="00142D8A">
        <w:rPr>
          <w:rFonts w:ascii="Times New Roman" w:eastAsia="Times New Roman" w:hAnsi="Times New Roman" w:cs="Times New Roman"/>
          <w:color w:val="484848"/>
          <w:sz w:val="28"/>
          <w:szCs w:val="28"/>
        </w:rPr>
        <w:t>язык</w:t>
      </w:r>
      <w:r>
        <w:rPr>
          <w:rFonts w:ascii="Times New Roman" w:eastAsia="Times New Roman" w:hAnsi="Times New Roman" w:cs="Times New Roman"/>
          <w:color w:val="484848"/>
          <w:sz w:val="28"/>
          <w:szCs w:val="28"/>
        </w:rPr>
        <w:t xml:space="preserve">, </w:t>
      </w:r>
      <w:r w:rsidR="00186026">
        <w:rPr>
          <w:rFonts w:ascii="Times New Roman" w:eastAsia="Times New Roman" w:hAnsi="Times New Roman" w:cs="Times New Roman"/>
          <w:color w:val="484848"/>
          <w:sz w:val="28"/>
          <w:szCs w:val="28"/>
          <w:lang w:val="kk-KZ"/>
        </w:rPr>
        <w:t xml:space="preserve"> компонент, </w:t>
      </w:r>
      <w:r w:rsidR="00FF2858">
        <w:rPr>
          <w:rFonts w:ascii="Times New Roman" w:eastAsia="Times New Roman" w:hAnsi="Times New Roman" w:cs="Times New Roman"/>
          <w:color w:val="484848"/>
          <w:sz w:val="28"/>
          <w:szCs w:val="28"/>
          <w:lang w:val="kk-KZ"/>
        </w:rPr>
        <w:t xml:space="preserve"> </w:t>
      </w:r>
      <w:r w:rsidR="00186026">
        <w:rPr>
          <w:rFonts w:ascii="Times New Roman" w:eastAsia="Times New Roman" w:hAnsi="Times New Roman" w:cs="Times New Roman"/>
          <w:color w:val="484848"/>
          <w:sz w:val="28"/>
          <w:szCs w:val="28"/>
          <w:lang w:val="kk-KZ"/>
        </w:rPr>
        <w:t xml:space="preserve"> перевод,</w:t>
      </w:r>
      <w:r>
        <w:rPr>
          <w:rFonts w:ascii="Times New Roman" w:eastAsia="Times New Roman" w:hAnsi="Times New Roman" w:cs="Times New Roman"/>
          <w:color w:val="484848"/>
          <w:sz w:val="28"/>
          <w:szCs w:val="28"/>
        </w:rPr>
        <w:t xml:space="preserve"> образование.</w:t>
      </w:r>
      <w:r w:rsidR="00FF2858" w:rsidRPr="00FF2858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proofErr w:type="spellStart"/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>профессиональн</w:t>
      </w:r>
      <w:proofErr w:type="spellEnd"/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ая</w:t>
      </w:r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proofErr w:type="spellStart"/>
      <w:r w:rsidR="00FF2858" w:rsidRPr="00186026">
        <w:rPr>
          <w:rFonts w:ascii="Arial" w:eastAsia="Times New Roman" w:hAnsi="Arial" w:cs="Arial"/>
          <w:color w:val="000000"/>
          <w:sz w:val="23"/>
          <w:szCs w:val="23"/>
        </w:rPr>
        <w:t>компетентност</w:t>
      </w:r>
      <w:proofErr w:type="spellEnd"/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ь.</w:t>
      </w:r>
    </w:p>
    <w:p w:rsidR="00BA005D" w:rsidRDefault="00BA005D" w:rsidP="00142D8A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84848"/>
          <w:sz w:val="28"/>
          <w:szCs w:val="28"/>
        </w:rPr>
      </w:pPr>
    </w:p>
    <w:p w:rsidR="00E91E79" w:rsidRDefault="00186026" w:rsidP="00FF2858">
      <w:pPr>
        <w:tabs>
          <w:tab w:val="left" w:pos="1418"/>
        </w:tabs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val="kk-KZ"/>
        </w:rPr>
      </w:pPr>
      <w:r>
        <w:rPr>
          <w:rFonts w:ascii="Times New Roman" w:eastAsia="Times New Roman" w:hAnsi="Times New Roman" w:cs="Times New Roman"/>
          <w:color w:val="484848"/>
          <w:sz w:val="28"/>
          <w:szCs w:val="28"/>
          <w:lang w:val="kk-KZ"/>
        </w:rPr>
        <w:t xml:space="preserve">В соответствии с исследованием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И.А. Зимней, можно выделить следующие компетентности в портрете </w:t>
      </w: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>переводчика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>:</w:t>
      </w: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>ключевые</w:t>
      </w: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>, т.е.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обобщенно представленные основные компетентности, которые обеспечивают нормальную жизнедеятельность человека в социуме;</w:t>
      </w: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>профессиональные и учебные компетентности</w:t>
      </w: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, 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которые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формируются</w:t>
      </w:r>
      <w:proofErr w:type="gramEnd"/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для проявления в этих видах деятельности человека;</w:t>
      </w: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>социальные (в узком смысле слова) компетентности, характеризующие взаимодействие человека с обществом, социумом, другими людьми [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1, с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>. 11].</w:t>
      </w:r>
      <w:r w:rsidR="008F322B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Как мы знаем, к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лючевые</w:t>
      </w:r>
      <w:proofErr w:type="spellEnd"/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и социальные компетентности являются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характерны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 xml:space="preserve"> выпускникам многи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х специальностей.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А вот о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т уровня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>профессиональной компетентности в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о многом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зависит успех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работы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переводчика. 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>В ход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>е формирования профессиональной компетентности переводчика происходит создание «своеобразной языковой личности» [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2, с.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323], 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отлича</w:t>
      </w:r>
      <w:proofErr w:type="spellEnd"/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ющейся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от обычной наличием определенных компонентов. Эти компоненты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–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языковая компетенция, коммуникативная компетенция, 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текстообразующая</w:t>
      </w:r>
      <w:proofErr w:type="spellEnd"/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компетенция, техническая компетенция, особые личностные характеристики и морально-этический компонент [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2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>].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 xml:space="preserve">Языковая компетенция – это </w:t>
      </w:r>
      <w:proofErr w:type="gramStart"/>
      <w:r w:rsidR="00E91E79">
        <w:rPr>
          <w:rFonts w:ascii="Arial" w:eastAsia="Times New Roman" w:hAnsi="Arial" w:cs="Arial"/>
          <w:color w:val="000000"/>
          <w:sz w:val="23"/>
          <w:szCs w:val="23"/>
        </w:rPr>
        <w:t xml:space="preserve">знание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языка</w:t>
      </w:r>
      <w:proofErr w:type="gramEnd"/>
      <w:r w:rsidRPr="00186026">
        <w:rPr>
          <w:rFonts w:ascii="Arial" w:eastAsia="Times New Roman" w:hAnsi="Arial" w:cs="Arial"/>
          <w:color w:val="000000"/>
          <w:sz w:val="23"/>
          <w:szCs w:val="23"/>
        </w:rPr>
        <w:t>, его устройства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,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ф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 xml:space="preserve">ункционирования, языковых норм –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орфографических и пунктуационных,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способность использовать эти знания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для 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понима</w:t>
      </w:r>
      <w:proofErr w:type="spellEnd"/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ния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чужи</w:t>
      </w:r>
      <w:proofErr w:type="spellEnd"/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х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 xml:space="preserve"> мыслей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в устной и письменной форме. Языковую компетенцию некоторые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en-US"/>
        </w:rPr>
        <w:t>y</w:t>
      </w:r>
      <w:proofErr w:type="spellStart"/>
      <w:r w:rsidR="00E91E79">
        <w:rPr>
          <w:rFonts w:ascii="Arial" w:eastAsia="Times New Roman" w:hAnsi="Arial" w:cs="Arial"/>
          <w:color w:val="000000"/>
          <w:sz w:val="23"/>
          <w:szCs w:val="23"/>
        </w:rPr>
        <w:t>ченые</w:t>
      </w:r>
      <w:proofErr w:type="spellEnd"/>
      <w:r w:rsidR="00E91E79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proofErr w:type="gramStart"/>
      <w:r w:rsidR="00E91E79">
        <w:rPr>
          <w:rFonts w:ascii="Arial" w:eastAsia="Times New Roman" w:hAnsi="Arial" w:cs="Arial"/>
          <w:color w:val="000000"/>
          <w:sz w:val="23"/>
          <w:szCs w:val="23"/>
        </w:rPr>
        <w:t xml:space="preserve">называют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социолингви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>стической</w:t>
      </w:r>
      <w:proofErr w:type="gramEnd"/>
      <w:r w:rsidR="00E91E79" w:rsidRPr="00E91E79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>[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3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>]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>.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</w:p>
    <w:p w:rsidR="00E91E79" w:rsidRDefault="00186026" w:rsidP="00E91E79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val="kk-KZ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Переводчик должен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владеть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языковой компетенцией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в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E91E79" w:rsidRPr="00186026">
        <w:rPr>
          <w:rFonts w:ascii="Arial" w:eastAsia="Times New Roman" w:hAnsi="Arial" w:cs="Arial"/>
          <w:color w:val="000000"/>
          <w:sz w:val="23"/>
          <w:szCs w:val="23"/>
        </w:rPr>
        <w:t>родном и иностранном</w:t>
      </w:r>
      <w:r w:rsidR="00E91E79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proofErr w:type="gram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языках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.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>.</w:t>
      </w:r>
      <w:proofErr w:type="gramEnd"/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Переводчику в 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билингвальной</w:t>
      </w:r>
      <w:proofErr w:type="spellEnd"/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коммуникации для понимания текста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lastRenderedPageBreak/>
        <w:t>оригин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>ала и создания текста перевода н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en-US"/>
        </w:rPr>
        <w:t>y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жны 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>знания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основных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 xml:space="preserve"> аспектов двух языков. С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оответственно,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en-US"/>
        </w:rPr>
        <w:t>y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ровень</w:t>
      </w:r>
      <w:proofErr w:type="spellEnd"/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 xml:space="preserve">владения языковой компетенцией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в родном и в иностранном языках должен быть высоким.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По мнению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В.Н. Комиссаров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а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>, в отличие от носителей языка границы языковой компетенции переводчика в значительной степени навязываются извне» [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2, с.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330].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То есть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обычный 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коммуникант</w:t>
      </w:r>
      <w:proofErr w:type="spellEnd"/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пользуется тем набором языковых средств, которыми он владеет и которые он считает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важ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ным</w:t>
      </w:r>
      <w:proofErr w:type="spellEnd"/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использова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ть</w:t>
      </w:r>
      <w:proofErr w:type="spellEnd"/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в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той или иной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ситуации общения.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А д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ля переводчика </w:t>
      </w:r>
      <w:r w:rsidR="00E91E79">
        <w:rPr>
          <w:rFonts w:ascii="Arial" w:eastAsia="Times New Roman" w:hAnsi="Arial" w:cs="Arial"/>
          <w:color w:val="000000"/>
          <w:sz w:val="23"/>
          <w:szCs w:val="23"/>
        </w:rPr>
        <w:t xml:space="preserve"> выбор языковых средств связан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с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текстом перевода,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значит,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переводчик должен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>работать над собой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,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пополнять 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свой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>словарный запас</w:t>
      </w:r>
      <w:r w:rsidR="00E91E79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.  </w:t>
      </w:r>
    </w:p>
    <w:p w:rsidR="00C751E5" w:rsidRDefault="00E91E79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val="kk-KZ"/>
        </w:rPr>
      </w:pP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Значимое место в работепереводчика занимает понятие </w:t>
      </w:r>
      <w:r w:rsidR="00186026" w:rsidRPr="00186026">
        <w:rPr>
          <w:rFonts w:ascii="Arial" w:eastAsia="Times New Roman" w:hAnsi="Arial" w:cs="Arial"/>
          <w:color w:val="000000"/>
          <w:sz w:val="23"/>
          <w:szCs w:val="23"/>
        </w:rPr>
        <w:t>коммуникативной компетенции. А.Н. Щукин определяет ее как способность средствами языка «осуществлять речевую деятельность в соответствии с целями и ситуацией общения в рамках той или иной деятельности» [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3, с</w:t>
      </w:r>
      <w:r w:rsidR="00186026" w:rsidRPr="00186026">
        <w:rPr>
          <w:rFonts w:ascii="Arial" w:eastAsia="Times New Roman" w:hAnsi="Arial" w:cs="Arial"/>
          <w:color w:val="000000"/>
          <w:sz w:val="23"/>
          <w:szCs w:val="23"/>
        </w:rPr>
        <w:t>. 140].</w:t>
      </w:r>
      <w:r w:rsidR="00C751E5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Сюда входит </w:t>
      </w:r>
      <w:r w:rsidR="00C751E5">
        <w:rPr>
          <w:rFonts w:ascii="Arial" w:eastAsia="Times New Roman" w:hAnsi="Arial" w:cs="Arial"/>
          <w:color w:val="000000"/>
          <w:sz w:val="23"/>
          <w:szCs w:val="23"/>
        </w:rPr>
        <w:t xml:space="preserve">социокультурный компонент. </w:t>
      </w:r>
      <w:r w:rsidR="00186026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Социокультурная компетенция </w:t>
      </w:r>
      <w:r w:rsidR="00C751E5">
        <w:rPr>
          <w:rFonts w:ascii="Arial" w:eastAsia="Times New Roman" w:hAnsi="Arial" w:cs="Arial"/>
          <w:color w:val="000000"/>
          <w:sz w:val="23"/>
          <w:szCs w:val="23"/>
          <w:lang w:val="kk-KZ"/>
        </w:rPr>
        <w:t>понимается как</w:t>
      </w:r>
      <w:r w:rsidR="00186026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знание «национально-культурных особенностей социального и речевого поведения носителей языка: их обычаев, этикета, социальных стереотипов, истории и культуры, а также способов пользования этими знаниями в процессе общения» [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3, с</w:t>
      </w:r>
      <w:r w:rsidR="00186026" w:rsidRPr="00186026">
        <w:rPr>
          <w:rFonts w:ascii="Arial" w:eastAsia="Times New Roman" w:hAnsi="Arial" w:cs="Arial"/>
          <w:color w:val="000000"/>
          <w:sz w:val="23"/>
          <w:szCs w:val="23"/>
        </w:rPr>
        <w:t>. 140].</w:t>
      </w:r>
      <w:r w:rsidR="00C751E5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>Социокультурная ко</w:t>
      </w:r>
      <w:r w:rsidR="00C751E5">
        <w:rPr>
          <w:rFonts w:ascii="Arial" w:eastAsia="Times New Roman" w:hAnsi="Arial" w:cs="Arial"/>
          <w:color w:val="000000"/>
          <w:sz w:val="23"/>
          <w:szCs w:val="23"/>
        </w:rPr>
        <w:t>мпетенция включает в себя так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ие компоненты 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- лингвострановедческий (лексические единицы с 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национальнокультурной</w:t>
      </w:r>
      <w:proofErr w:type="spellEnd"/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семантикой и умение их применять в ситуациях </w:t>
      </w:r>
      <w:proofErr w:type="spellStart"/>
      <w:proofErr w:type="gram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межкультур-ного</w:t>
      </w:r>
      <w:proofErr w:type="spellEnd"/>
      <w:proofErr w:type="gramEnd"/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общения);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>- социолингвистический (языковые особенности социальных слоев, представителей разных поколений, полов, общественных групп, диалектов);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- социально-психологический (владение </w:t>
      </w:r>
      <w:proofErr w:type="spellStart"/>
      <w:r w:rsidRPr="00186026">
        <w:rPr>
          <w:rFonts w:ascii="Arial" w:eastAsia="Times New Roman" w:hAnsi="Arial" w:cs="Arial"/>
          <w:color w:val="000000"/>
          <w:sz w:val="23"/>
          <w:szCs w:val="23"/>
        </w:rPr>
        <w:t>социо</w:t>
      </w:r>
      <w:proofErr w:type="spellEnd"/>
      <w:r w:rsidRPr="00186026">
        <w:rPr>
          <w:rFonts w:ascii="Arial" w:eastAsia="Times New Roman" w:hAnsi="Arial" w:cs="Arial"/>
          <w:color w:val="000000"/>
          <w:sz w:val="23"/>
          <w:szCs w:val="23"/>
        </w:rPr>
        <w:t>- и культурно обусловленными сценариями, национально-специфическими моделями поведения с использованием коммуникативной техники, принятой в данной культуре);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>- культурологический (социокультурный, историко-культурный, этнокультурный фон).</w:t>
      </w:r>
      <w:r w:rsidR="00C751E5" w:rsidRPr="00C751E5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C751E5">
        <w:rPr>
          <w:rFonts w:ascii="Arial" w:eastAsia="Times New Roman" w:hAnsi="Arial" w:cs="Arial"/>
          <w:color w:val="000000"/>
          <w:sz w:val="23"/>
          <w:szCs w:val="23"/>
        </w:rPr>
        <w:t>[</w:t>
      </w:r>
      <w:r w:rsidR="00FF2858">
        <w:rPr>
          <w:rFonts w:ascii="Arial" w:eastAsia="Times New Roman" w:hAnsi="Arial" w:cs="Arial"/>
          <w:color w:val="000000"/>
          <w:sz w:val="23"/>
          <w:szCs w:val="23"/>
          <w:lang w:val="kk-KZ"/>
        </w:rPr>
        <w:t>4, с</w:t>
      </w:r>
      <w:r w:rsidR="00C751E5">
        <w:rPr>
          <w:rFonts w:ascii="Arial" w:eastAsia="Times New Roman" w:hAnsi="Arial" w:cs="Arial"/>
          <w:color w:val="000000"/>
          <w:sz w:val="23"/>
          <w:szCs w:val="23"/>
        </w:rPr>
        <w:t>. 31].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>Профессиональная компетентность переводчика включает и специальные умения. В.Н. Комис</w:t>
      </w:r>
      <w:r w:rsidR="00FF2858">
        <w:rPr>
          <w:rFonts w:ascii="Arial" w:eastAsia="Times New Roman" w:hAnsi="Arial" w:cs="Arial"/>
          <w:color w:val="000000"/>
          <w:sz w:val="23"/>
          <w:szCs w:val="23"/>
        </w:rPr>
        <w:t>саров относит к ним следующие [2, с.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335]: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>1. Умение выполнять параллельные действия на двух языках, переключаться с одного языка на другой. Часто это умение формируется самостоятельно с развитием двуязычия, хотя некоторым специалистам приходится прилагать усилия для его развития - изучать приемы перевода, переводческие соответствия, осуществлять двуязычные действия в процессе перевода. Все это помогает довести данное умение до профессионального уровня.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2. Умение понимать текст по-переводчески. </w:t>
      </w:r>
      <w:r w:rsidR="00C751E5">
        <w:rPr>
          <w:rFonts w:ascii="Arial" w:eastAsia="Times New Roman" w:hAnsi="Arial" w:cs="Arial"/>
          <w:color w:val="000000"/>
          <w:sz w:val="23"/>
          <w:szCs w:val="23"/>
          <w:lang w:val="kk-KZ"/>
        </w:rPr>
        <w:t>То есть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переводчик воспринимает текст отлично от простого носителя языка - более полно, обращая внимание на 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lastRenderedPageBreak/>
        <w:t>малейшие смысловые детали. Поэтому он должен обладать значительными языковыми и культурными знаниями и уметь находить наиболее точные соответствия в обоих языках. Например, при переводе многозначных слов или времен английского глагола, когда прямые соответствия в русском языке отсутствуют, необходимо искать дополнительные сведения в тексте оригинала.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>3. Умение переходить в высказываниях на каждом из языков от поверхностной структуры к глубинной и обратно при выполнении параллельных действий на двух языках</w:t>
      </w:r>
      <w:r w:rsidR="00C751E5">
        <w:rPr>
          <w:rFonts w:ascii="Arial" w:eastAsia="Times New Roman" w:hAnsi="Arial" w:cs="Arial"/>
          <w:color w:val="000000"/>
          <w:sz w:val="23"/>
          <w:szCs w:val="23"/>
        </w:rPr>
        <w:t xml:space="preserve"> в процессе перевода. В</w:t>
      </w:r>
      <w:r w:rsidR="00C751E5"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ходе</w:t>
      </w:r>
      <w:r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перевода специалист должен отыскать скрытый смысл высказывания, найти его глубинную структуру при невозможности использовать аналогичную поверхностную структуру в языке перевода, а затем подыскать необходимую поверхностную структуру для выражения глубинной.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>4. Умение «отходить, не удаляясь». Переводчик стремится оставаться как можно ближе к исходному смыслу, даже когда ему требуется отойти от оригинала, если применить прямое соответствие невозможно.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>5. Умение выбирать и правильно использовать технические приемы перевода и преодолевать трудности, связанные с лексическими, фразеологическими, грамматическими и стилистическими особенностями исходного языка. Формированию такого умения способствует изучение этих приемов и трудностей перевода в рамках соответствующей частной теории перевода.</w:t>
      </w:r>
    </w:p>
    <w:p w:rsidR="00C751E5" w:rsidRDefault="00186026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t>6. Основные переводческие умения сводятся воедино в умение анализировать текст оригинала, выявлять стандартные и нестандартные переводческие проблемы и выбирать способы их решения, наиболее соответствующие каждому конкретному акту перевода. Сюда же включается умение редактировать переводы (свои и чужие), находить и исправлять стилистические и семантические ошибки и погрешности, оценивать и доказательно критиковать предлагаемые варианты.</w:t>
      </w:r>
    </w:p>
    <w:p w:rsidR="00186026" w:rsidRPr="00186026" w:rsidRDefault="00C751E5" w:rsidP="00C75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val="kk-KZ"/>
        </w:rPr>
      </w:pP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Названные нами </w:t>
      </w:r>
      <w:r w:rsidR="00186026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компоненты профессиональной компетентности переводчика </w:t>
      </w: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>п</w:t>
      </w:r>
      <w:proofErr w:type="spellStart"/>
      <w:r w:rsidR="00186026" w:rsidRPr="00186026">
        <w:rPr>
          <w:rFonts w:ascii="Arial" w:eastAsia="Times New Roman" w:hAnsi="Arial" w:cs="Arial"/>
          <w:color w:val="000000"/>
          <w:sz w:val="23"/>
          <w:szCs w:val="23"/>
        </w:rPr>
        <w:t>рисутствую</w:t>
      </w:r>
      <w:r>
        <w:rPr>
          <w:rFonts w:ascii="Arial" w:eastAsia="Times New Roman" w:hAnsi="Arial" w:cs="Arial"/>
          <w:color w:val="000000"/>
          <w:sz w:val="23"/>
          <w:szCs w:val="23"/>
        </w:rPr>
        <w:t>т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</w:rPr>
        <w:t xml:space="preserve"> в профессиональном портрете </w:t>
      </w:r>
      <w:r w:rsidR="00186026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 перевод</w:t>
      </w: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>чика</w:t>
      </w:r>
      <w:r w:rsidR="00186026" w:rsidRPr="00186026">
        <w:rPr>
          <w:rFonts w:ascii="Arial" w:eastAsia="Times New Roman" w:hAnsi="Arial" w:cs="Arial"/>
          <w:color w:val="000000"/>
          <w:sz w:val="23"/>
          <w:szCs w:val="23"/>
        </w:rPr>
        <w:t xml:space="preserve">. </w:t>
      </w: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Во многом это зависит от того, какого характера тексты переводятся.</w:t>
      </w:r>
    </w:p>
    <w:p w:rsidR="00142D8A" w:rsidRPr="00C751E5" w:rsidRDefault="00186026" w:rsidP="00C751E5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484848"/>
          <w:sz w:val="28"/>
          <w:szCs w:val="28"/>
        </w:rPr>
      </w:pPr>
      <w:r w:rsidRPr="00186026">
        <w:rPr>
          <w:rFonts w:ascii="Arial" w:eastAsia="Times New Roman" w:hAnsi="Arial" w:cs="Arial"/>
          <w:color w:val="000000"/>
          <w:sz w:val="23"/>
          <w:szCs w:val="23"/>
        </w:rPr>
        <w:br/>
      </w:r>
      <w:r>
        <w:rPr>
          <w:rFonts w:ascii="Arial" w:eastAsia="Times New Roman" w:hAnsi="Arial" w:cs="Arial"/>
          <w:color w:val="000000"/>
          <w:sz w:val="23"/>
          <w:szCs w:val="23"/>
          <w:lang w:val="kk-KZ"/>
        </w:rPr>
        <w:t xml:space="preserve"> </w:t>
      </w:r>
      <w:r w:rsidR="00142D8A" w:rsidRPr="00C751E5">
        <w:rPr>
          <w:rFonts w:ascii="Times New Roman" w:eastAsia="Times New Roman" w:hAnsi="Times New Roman" w:cs="Times New Roman"/>
          <w:b/>
          <w:color w:val="484848"/>
          <w:sz w:val="28"/>
          <w:szCs w:val="28"/>
        </w:rPr>
        <w:t xml:space="preserve">Список </w:t>
      </w:r>
      <w:r w:rsidR="00884A2F" w:rsidRPr="00C751E5">
        <w:rPr>
          <w:rFonts w:ascii="Times New Roman" w:eastAsia="Times New Roman" w:hAnsi="Times New Roman" w:cs="Times New Roman"/>
          <w:b/>
          <w:color w:val="484848"/>
          <w:sz w:val="28"/>
          <w:szCs w:val="28"/>
        </w:rPr>
        <w:t xml:space="preserve">использованной </w:t>
      </w:r>
      <w:r w:rsidR="00C52DDC" w:rsidRPr="00C751E5">
        <w:rPr>
          <w:rFonts w:ascii="Times New Roman" w:eastAsia="Times New Roman" w:hAnsi="Times New Roman" w:cs="Times New Roman"/>
          <w:b/>
          <w:color w:val="484848"/>
          <w:sz w:val="28"/>
          <w:szCs w:val="28"/>
        </w:rPr>
        <w:t>литературы</w:t>
      </w:r>
    </w:p>
    <w:p w:rsidR="00C751E5" w:rsidRPr="00186026" w:rsidRDefault="00FF2858" w:rsidP="00C751E5">
      <w:pPr>
        <w:spacing w:after="0" w:line="360" w:lineRule="auto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484848"/>
          <w:sz w:val="28"/>
          <w:szCs w:val="28"/>
          <w:lang w:val="kk-KZ"/>
        </w:rPr>
        <w:t>1</w:t>
      </w:r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>. Зимняя И. А. Ключевые компетентности как р</w:t>
      </w:r>
      <w:r w:rsidR="00C751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езультативно-целевая основа </w:t>
      </w:r>
      <w:proofErr w:type="spellStart"/>
      <w:r w:rsidR="00C751E5"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>петентностного</w:t>
      </w:r>
      <w:proofErr w:type="spellEnd"/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подхода в образовании.  </w:t>
      </w:r>
      <w:r w:rsidR="00C751E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</w:t>
      </w:r>
      <w:proofErr w:type="gramStart"/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Исследовательский центр проблем качества подготовки специалистов, 2004.</w:t>
      </w:r>
    </w:p>
    <w:p w:rsidR="00C751E5" w:rsidRPr="00186026" w:rsidRDefault="00FF2858" w:rsidP="00C751E5">
      <w:pPr>
        <w:spacing w:after="0" w:line="360" w:lineRule="auto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Комиссаров В.Н. Современное </w:t>
      </w:r>
      <w:proofErr w:type="spellStart"/>
      <w:proofErr w:type="gramStart"/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переводоведение</w:t>
      </w:r>
      <w:proofErr w:type="spellEnd"/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учеб. пособие. </w:t>
      </w:r>
      <w:r w:rsidR="00C751E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M. </w:t>
      </w:r>
      <w:proofErr w:type="gramStart"/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ЭТС, 2002.</w:t>
      </w:r>
      <w:r w:rsidR="00C751E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>424 с.</w:t>
      </w:r>
    </w:p>
    <w:p w:rsidR="00C751E5" w:rsidRPr="00186026" w:rsidRDefault="00FF2858" w:rsidP="00C751E5">
      <w:pPr>
        <w:spacing w:after="0" w:line="360" w:lineRule="auto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>3</w:t>
      </w:r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Щукин А.Н. Обучение иностранным языкам. Теория и </w:t>
      </w:r>
      <w:proofErr w:type="gramStart"/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практика :</w:t>
      </w:r>
      <w:proofErr w:type="gramEnd"/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учеб. пособие для преподавателей и студентов.</w:t>
      </w:r>
      <w:r w:rsidR="00C751E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</w:t>
      </w:r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М., 2004. </w:t>
      </w:r>
      <w:r w:rsidR="00C751E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>416 с.</w:t>
      </w:r>
    </w:p>
    <w:p w:rsidR="00C751E5" w:rsidRPr="00186026" w:rsidRDefault="00FF2858" w:rsidP="00C751E5">
      <w:pPr>
        <w:spacing w:after="0" w:line="360" w:lineRule="auto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4</w:t>
      </w:r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Воробьев Г.А Развитие социокультурной компетенции будущих учителей иностранного языка // Иностранные языки в школе. 2003. № 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r w:rsidR="00C751E5" w:rsidRPr="00186026">
        <w:rPr>
          <w:rFonts w:ascii="Times New Roman" w:eastAsia="Times New Roman" w:hAnsi="Times New Roman" w:cs="Times New Roman"/>
          <w:color w:val="000000"/>
          <w:sz w:val="28"/>
          <w:szCs w:val="28"/>
        </w:rPr>
        <w:t>С. 30-35.</w:t>
      </w:r>
    </w:p>
    <w:p w:rsidR="0038137E" w:rsidRPr="00C751E5" w:rsidRDefault="0038137E" w:rsidP="0003222A">
      <w:pPr>
        <w:numPr>
          <w:ilvl w:val="0"/>
          <w:numId w:val="1"/>
        </w:numPr>
        <w:spacing w:after="0" w:line="360" w:lineRule="auto"/>
        <w:ind w:left="0" w:firstLine="709"/>
        <w:jc w:val="right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  <w:r w:rsidRPr="00C75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© </w:t>
      </w:r>
      <w:r w:rsidR="00C751E5" w:rsidRPr="00C751E5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М.</w:t>
      </w:r>
      <w:r w:rsidRPr="00C751E5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К.</w:t>
      </w:r>
      <w:r w:rsidR="00C751E5" w:rsidRPr="00C751E5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Акошева,</w:t>
      </w:r>
      <w:r w:rsidRPr="00C751E5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C751E5" w:rsidRPr="00C751E5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Г.Е.</w:t>
      </w:r>
      <w:r w:rsidR="00C751E5" w:rsidRPr="00C751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751E5" w:rsidRPr="00C751E5">
        <w:rPr>
          <w:rFonts w:ascii="Times New Roman" w:hAnsi="Times New Roman" w:cs="Times New Roman"/>
          <w:b/>
          <w:sz w:val="28"/>
          <w:szCs w:val="28"/>
        </w:rPr>
        <w:t>Келесбай</w:t>
      </w:r>
      <w:r w:rsidRPr="00C751E5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, </w:t>
      </w:r>
      <w:r w:rsidRPr="00C751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</w:t>
      </w:r>
      <w:r w:rsidRPr="00C751E5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9</w:t>
      </w:r>
      <w:proofErr w:type="gramEnd"/>
    </w:p>
    <w:p w:rsidR="0038137E" w:rsidRPr="0038137E" w:rsidRDefault="0038137E" w:rsidP="0038137E">
      <w:pPr>
        <w:spacing w:after="0" w:line="360" w:lineRule="auto"/>
        <w:ind w:left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8137E" w:rsidRPr="0038137E" w:rsidSect="006B1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77BF6"/>
    <w:multiLevelType w:val="multilevel"/>
    <w:tmpl w:val="8D1CD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2D8A"/>
    <w:rsid w:val="00142D8A"/>
    <w:rsid w:val="00186026"/>
    <w:rsid w:val="0038137E"/>
    <w:rsid w:val="00386C3C"/>
    <w:rsid w:val="00412EFB"/>
    <w:rsid w:val="006B1AFF"/>
    <w:rsid w:val="00884A2F"/>
    <w:rsid w:val="008F322B"/>
    <w:rsid w:val="009D4825"/>
    <w:rsid w:val="00A27CAB"/>
    <w:rsid w:val="00BA005D"/>
    <w:rsid w:val="00C52DDC"/>
    <w:rsid w:val="00C751E5"/>
    <w:rsid w:val="00D92CC0"/>
    <w:rsid w:val="00E91E79"/>
    <w:rsid w:val="00FF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2EAE6-21B7-4CBF-B06A-58A3C3EE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2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42D8A"/>
    <w:rPr>
      <w:b/>
      <w:bCs/>
    </w:rPr>
  </w:style>
  <w:style w:type="character" w:styleId="a5">
    <w:name w:val="Emphasis"/>
    <w:basedOn w:val="a0"/>
    <w:uiPriority w:val="20"/>
    <w:qFormat/>
    <w:rsid w:val="00142D8A"/>
    <w:rPr>
      <w:i/>
      <w:iCs/>
    </w:rPr>
  </w:style>
  <w:style w:type="paragraph" w:styleId="a6">
    <w:name w:val="List Paragraph"/>
    <w:basedOn w:val="a"/>
    <w:uiPriority w:val="34"/>
    <w:qFormat/>
    <w:rsid w:val="003813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1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85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1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25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31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15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2767">
              <w:marLeft w:val="-237"/>
              <w:marRight w:val="0"/>
              <w:marTop w:val="437"/>
              <w:marBottom w:val="5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04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CDCDC"/>
                    <w:right w:val="none" w:sz="0" w:space="0" w:color="auto"/>
                  </w:divBdr>
                  <w:divsChild>
                    <w:div w:id="2146122689">
                      <w:marLeft w:val="0"/>
                      <w:marRight w:val="-15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2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2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94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62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79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Admin</cp:lastModifiedBy>
  <cp:revision>2</cp:revision>
  <dcterms:created xsi:type="dcterms:W3CDTF">2019-06-03T13:52:00Z</dcterms:created>
  <dcterms:modified xsi:type="dcterms:W3CDTF">2019-06-03T13:52:00Z</dcterms:modified>
</cp:coreProperties>
</file>